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3295" w14:textId="03D4BAF4" w:rsidR="00E56455" w:rsidRPr="00E56455" w:rsidRDefault="00E56455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</w:p>
    <w:p w14:paraId="2ABE7037" w14:textId="18C7CC26" w:rsidR="00E56455" w:rsidRPr="00AC08AE" w:rsidRDefault="00E56455" w:rsidP="00AC0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8AE">
        <w:rPr>
          <w:rFonts w:ascii="Times New Roman" w:hAnsi="Times New Roman" w:cs="Times New Roman"/>
          <w:sz w:val="24"/>
          <w:szCs w:val="24"/>
        </w:rPr>
        <w:t>ZAKON O SLOBODNOM PRISTUPU INFORMACIJAMA OD JAVNOG</w:t>
      </w:r>
      <w:r w:rsidR="00AC08AE" w:rsidRPr="00AC08AE">
        <w:rPr>
          <w:rFonts w:ascii="Times New Roman" w:hAnsi="Times New Roman" w:cs="Times New Roman"/>
          <w:sz w:val="24"/>
          <w:szCs w:val="24"/>
        </w:rPr>
        <w:t xml:space="preserve"> </w:t>
      </w:r>
      <w:r w:rsidRPr="00AC08AE">
        <w:rPr>
          <w:rFonts w:ascii="Times New Roman" w:hAnsi="Times New Roman" w:cs="Times New Roman"/>
          <w:sz w:val="24"/>
          <w:szCs w:val="24"/>
        </w:rPr>
        <w:t>ZNAČAJA</w:t>
      </w:r>
    </w:p>
    <w:p w14:paraId="1314DD3D" w14:textId="2FFA9818" w:rsidR="00E56455" w:rsidRDefault="00E56455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("Sl. </w:t>
      </w:r>
      <w:proofErr w:type="spellStart"/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glasnik</w:t>
      </w:r>
      <w:proofErr w:type="spellEnd"/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RS", br. 120/2004, 54/2007, 104/2009, 36/2010 </w:t>
      </w:r>
      <w:proofErr w:type="spellStart"/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105/2021)</w:t>
      </w:r>
    </w:p>
    <w:p w14:paraId="3BA9AA1C" w14:textId="77777777" w:rsidR="00B203E9" w:rsidRPr="00E56455" w:rsidRDefault="00B203E9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2F0EA5" w14:textId="77777777" w:rsidR="00E56455" w:rsidRPr="00E56455" w:rsidRDefault="00E56455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str_1"/>
      <w:bookmarkEnd w:id="0"/>
    </w:p>
    <w:p w14:paraId="1BD425D8" w14:textId="3810E4DD" w:rsidR="00E56455" w:rsidRPr="00E56455" w:rsidRDefault="00E56455" w:rsidP="00E5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 OSNOVNE ODREDBE</w:t>
      </w:r>
    </w:p>
    <w:p w14:paraId="34BC8D49" w14:textId="7B28D377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" w:name="str_2"/>
      <w:bookmarkEnd w:id="1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Predmet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zakona</w:t>
      </w:r>
      <w:proofErr w:type="spellEnd"/>
    </w:p>
    <w:p w14:paraId="4084FDBD" w14:textId="68456C9F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" w:name="clan_1"/>
      <w:bookmarkEnd w:id="2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14:paraId="49071BCB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uređuju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raspolažu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zaštite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interesa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slobodnog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demokratskog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poretka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otvorenog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društva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0C2164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raspolažu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ustanovljava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daljem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tekstu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samostalan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državni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nezavisan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nadležnosti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0DEAD3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svrhu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omogućavanja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interesa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treba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objavljuju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</w:t>
      </w:r>
      <w:proofErr w:type="gram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učine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dostupnim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odredbama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smatraju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9A6F82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Svi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pojmovi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upotrebljeni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gramatičkom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muškom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podrazumevaju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prirodni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muški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ženski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58A0732" w14:textId="4A64FB49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3" w:name="str_3"/>
      <w:bookmarkEnd w:id="3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značaja</w:t>
      </w:r>
      <w:proofErr w:type="spellEnd"/>
    </w:p>
    <w:p w14:paraId="0B42D0A6" w14:textId="1F08EC19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4" w:name="clan_2"/>
      <w:bookmarkEnd w:id="4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2</w:t>
      </w:r>
    </w:p>
    <w:p w14:paraId="1D4B2EB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smislu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jeste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raspolaže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nastala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određenom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čemu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opravdan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interes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684C2E7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Da bi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smatrala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bitno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li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izvor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bitan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nosač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papir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film,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elektronski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mediji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.)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nalazi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datum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nastanka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saznavanja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bitna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slična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svojstva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4D9EB0F1" w14:textId="345646FC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5" w:name="str_4"/>
      <w:bookmarkEnd w:id="5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javne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vlasti</w:t>
      </w:r>
      <w:proofErr w:type="spellEnd"/>
    </w:p>
    <w:p w14:paraId="5BF6EC1C" w14:textId="6CEE0B75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6" w:name="clan_3"/>
      <w:bookmarkEnd w:id="6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3</w:t>
      </w:r>
    </w:p>
    <w:p w14:paraId="2ACCD0DB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daljem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tekstu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smislu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jeste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</w:p>
    <w:p w14:paraId="0E751D8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Republike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Srbije; </w:t>
      </w:r>
    </w:p>
    <w:p w14:paraId="3DF99D5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 xml:space="preserve">2)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autonomne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pokrajine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2C157396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opštine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grada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gradske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opštine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grada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Beograda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4E0013B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preduzeće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ustanova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organizacija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osnovano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propisom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odlukom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1) do 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74002AB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privredno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društvo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osnivač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Republika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Srbija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autonomna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pokrajina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jedinica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lokalne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samouprave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jedan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1) do 4)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50%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udela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zbiru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polovine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upravljanja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457492C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6)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privredno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društvo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osnivač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jedan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1) do 5)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50%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udela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zbiru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242F37A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7)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osnivač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privredno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društvo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5)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6)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4276E25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8)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preduzetnik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delatnosti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opšteg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interesa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smislu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uređuje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položaj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preduzeća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obavljanjem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delatnosti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65D5702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9)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fizičko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ovlašćenja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vršenjem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ovlašćenja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483B83F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10)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godini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ostvarilo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50%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prihoda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jednog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1) do 7)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aktivnošću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finansira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prihodima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izuzev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crkve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verske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zajednice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2E439798" w14:textId="033A8683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7" w:name="str_5"/>
      <w:bookmarkEnd w:id="7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Zakonske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pretpostavke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opravdanom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interesu</w:t>
      </w:r>
      <w:proofErr w:type="spellEnd"/>
    </w:p>
    <w:p w14:paraId="721B6068" w14:textId="7746FE91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8" w:name="clan_4"/>
      <w:bookmarkEnd w:id="8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4</w:t>
      </w:r>
    </w:p>
    <w:p w14:paraId="1F4E6CD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Smatra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opravdani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interes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uvek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raspolaže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ugrožavanje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zaštitu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zdravlja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stanovništva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životne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sredine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raspolaže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smatra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opravdani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interes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dokaže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suprotno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1EB26613" w14:textId="79A0FC9B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9" w:name="str_6"/>
      <w:bookmarkEnd w:id="9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Sadržina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značaja</w:t>
      </w:r>
      <w:proofErr w:type="spellEnd"/>
    </w:p>
    <w:p w14:paraId="3D02A4F2" w14:textId="3007C7DC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0" w:name="clan_5"/>
      <w:bookmarkEnd w:id="10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5</w:t>
      </w:r>
    </w:p>
    <w:p w14:paraId="297E9AA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saopšteno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li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poseduje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određenu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li mu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inače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dostupna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900B29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mu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učini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dostupnom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omogućiti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mu se,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uputi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poštom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faksom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elektronskom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poštom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drugi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AD13416" w14:textId="358B1F02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1" w:name="str_7"/>
      <w:bookmarkEnd w:id="11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Načelo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jednakosti</w:t>
      </w:r>
      <w:proofErr w:type="spellEnd"/>
    </w:p>
    <w:p w14:paraId="36C7FDFE" w14:textId="353172A2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2" w:name="clan_6"/>
      <w:bookmarkEnd w:id="12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6</w:t>
      </w:r>
    </w:p>
    <w:p w14:paraId="3167D67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Prava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pripadaju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jednakim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uslovima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bez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obzira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državljanstvo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prebivalište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boravište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sedište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lično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svojstvo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rasa,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veroispovest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nacionalna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etnička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pripadnost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pol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slično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79C2B62" w14:textId="450781B3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13" w:name="str_8"/>
      <w:bookmarkEnd w:id="13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Zabrana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diskriminacije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novinara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javnih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glasila</w:t>
      </w:r>
      <w:proofErr w:type="spellEnd"/>
    </w:p>
    <w:p w14:paraId="3D3954B9" w14:textId="4C07897E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14" w:name="clan_7"/>
      <w:bookmarkEnd w:id="14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7</w:t>
      </w:r>
    </w:p>
    <w:p w14:paraId="5B741C7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stavljati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bolji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položaj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nijednog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novinara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glasilo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uputilo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što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samo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njemu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njemu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nego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novinarima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glasilima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omogućiti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ostvarivanje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1073EFB9" w14:textId="58327BF7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15" w:name="str_9"/>
      <w:bookmarkEnd w:id="15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Ograničenja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prava</w:t>
      </w:r>
      <w:proofErr w:type="spellEnd"/>
    </w:p>
    <w:p w14:paraId="4AC0496C" w14:textId="23CAA0BA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16" w:name="clan_8"/>
      <w:bookmarkEnd w:id="16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8</w:t>
      </w:r>
    </w:p>
    <w:p w14:paraId="4DCD9D6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izuzetno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podvrći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ograničenjima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propisanim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neophodno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demokratskom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društvu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zaštite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ozbiljne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povrede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pretežnijeg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interesa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zasnovanog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ustavu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641D860F" w14:textId="3946A830" w:rsid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Nijedna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odredba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tumačiti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doveo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ukidanja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nekog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priznaje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njegovog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ograničenja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većoj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meri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propisana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66AF177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BACEC60" w14:textId="7315EA19" w:rsidR="00E56455" w:rsidRPr="00E56455" w:rsidRDefault="00E56455" w:rsidP="00B20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bookmarkStart w:id="17" w:name="str_10"/>
      <w:bookmarkEnd w:id="17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II </w:t>
      </w:r>
      <w:r w:rsidR="00B203E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ISKLJUČENJE I OGRANIČENJE SLOBODNOG PRISTUPA INFORMACIJAMA OD JAVNOG ZNAČAJA</w:t>
      </w:r>
    </w:p>
    <w:p w14:paraId="13F5138B" w14:textId="77777777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18" w:name="str_11"/>
      <w:bookmarkEnd w:id="18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Život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zdravlje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lična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bezbednost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pravosuđe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odbrana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zemlje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nacionalna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javna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bezbednost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ekonomska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dobrobit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zemlje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tajna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intelektualna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industrijska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svojina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umetnička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kulturna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prirodna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dobra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životna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sredina</w:t>
      </w:r>
      <w:proofErr w:type="spellEnd"/>
    </w:p>
    <w:p w14:paraId="3BFB67DB" w14:textId="2F84CBEC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19" w:name="clan_9"/>
      <w:bookmarkEnd w:id="19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9</w:t>
      </w:r>
    </w:p>
    <w:p w14:paraId="36CC046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uskratiti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bi time: </w:t>
      </w:r>
    </w:p>
    <w:p w14:paraId="4BD237C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ugrozio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život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zdravlje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bezbednost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važno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dobro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nekog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5AB22B3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 xml:space="preserve">2)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ugrozio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omeo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otežao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sprečavanje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otkrivanje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krivičnog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dela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optuženje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krivično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vođenje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predistražnog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vođenje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sudskog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izvršenje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presude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sprovođenje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kazne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vođenje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smislu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uređena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zaštita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konkurencije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uređeni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fer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pravično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suđenje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do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okončanja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00302AE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ozbiljno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ugrozio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odbranu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zemlje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nacionalnu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bezbednost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međunarodne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prekršio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pravila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međunarodnog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arbitražnog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52EBB96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bitno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umanjio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sposobnost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države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upravlja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ekonomskim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procesima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zemlji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bitno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otežao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ostvarenje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opravdanih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ekonomskih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interesa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Republike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Srbije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ugrozio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mogao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ugroziti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sprovođenje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monetarne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devizne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fiskalne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politike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finansijsku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stabilnost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upravljanje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deviznim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rezervama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nadzor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finansijskim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institucijama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izdavanje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novčanica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kovanog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novaca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3834DFE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učinio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dostupnim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propisima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službenim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aktom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zasnovanim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određeno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čuva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tajni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podatak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predstavlja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poslovnu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profesionalnu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tajnu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podatak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dobijen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zastupanja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objavljivanje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zastupani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odobrenje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uređuje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pravobranilaštva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zbog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čijeg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odavanja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mogle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nastupiti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teške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posledice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interese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zaštićene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pretežu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5F7E018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6)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povredio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intelektualne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industrijske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svojine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ugrozio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zaštitu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umetničkih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kulturnih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prirodnih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dobara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000D4767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7)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ugrozio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životnu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sredinu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retke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biljne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životinjske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vrste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1878E61B" w14:textId="148FFA19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20" w:name="str_12"/>
      <w:bookmarkEnd w:id="20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posedu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već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dostupna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javnosti</w:t>
      </w:r>
      <w:proofErr w:type="spellEnd"/>
    </w:p>
    <w:p w14:paraId="71204950" w14:textId="727A50FE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21" w:name="clan_10"/>
      <w:bookmarkEnd w:id="21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10</w:t>
      </w:r>
    </w:p>
    <w:p w14:paraId="7EA96FB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omogućiti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ostvarivanje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već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objavljena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dostupna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452F148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slučaju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odgovoru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označiti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nosač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broj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službenog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glasila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naziv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publikacije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.),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objavljena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opštepoznato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3A3415B4" w14:textId="59821E27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22" w:name="str_13"/>
      <w:bookmarkEnd w:id="22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Osporavanje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objavljene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strane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vlasti</w:t>
      </w:r>
      <w:proofErr w:type="spellEnd"/>
    </w:p>
    <w:p w14:paraId="7B3161DE" w14:textId="6FCB9E00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23" w:name="clan_11"/>
      <w:bookmarkEnd w:id="23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11</w:t>
      </w:r>
    </w:p>
    <w:p w14:paraId="30848CCB" w14:textId="291EB714" w:rsid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ospori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istinitost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potpunost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objavljena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saopštiće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istinitu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potpunu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omogućiće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istinitu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potpunu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slučajevima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9. i 14.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1A623037" w14:textId="43E07F6D" w:rsid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6856373" w14:textId="1644E701" w:rsid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81A070F" w14:textId="00BF4D46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24" w:name="str_14"/>
      <w:bookmarkEnd w:id="24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lastRenderedPageBreak/>
        <w:t>Razdvajanje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informacija</w:t>
      </w:r>
      <w:proofErr w:type="spellEnd"/>
    </w:p>
    <w:p w14:paraId="498DB6F2" w14:textId="46042C27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25" w:name="clan_12"/>
      <w:bookmarkEnd w:id="25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12</w:t>
      </w:r>
    </w:p>
    <w:p w14:paraId="5CB03C5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izdvoji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ostalih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omogući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omogućiti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delu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samo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izdvojenu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obavestiće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ostala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dostupna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70082BBF" w14:textId="0E2A75D2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6" w:name="clan_13"/>
      <w:bookmarkEnd w:id="26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13</w:t>
      </w:r>
    </w:p>
    <w:p w14:paraId="0483438A" w14:textId="77777777" w:rsidR="00E56455" w:rsidRPr="00E56455" w:rsidRDefault="00E56455" w:rsidP="00E56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Brisano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3AC2B011" w14:textId="0DF6A4FA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7" w:name="str_15"/>
      <w:bookmarkEnd w:id="27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Privatnost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druga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ličnosti</w:t>
      </w:r>
      <w:proofErr w:type="spellEnd"/>
    </w:p>
    <w:p w14:paraId="59E95916" w14:textId="4A23BA53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8" w:name="clan_14"/>
      <w:bookmarkEnd w:id="28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14</w:t>
      </w:r>
    </w:p>
    <w:p w14:paraId="680B83D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ograničiti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 time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povredio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privatnost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zaštitu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ličnosti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ugled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drugo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lično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14:paraId="1CCCFF8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lice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pristalo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7F73E1F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ličnosti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pojavi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događaju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interesa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naročito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funkcioneru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smislu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uređuje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sprečavanje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sukoba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interesa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obavljanju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funkcija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vezana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njegove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funkcije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1BB1A21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ponašanjem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dalo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povoda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8A43DE0" w14:textId="0EDE9F58" w:rsid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ličnosti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učinjene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dostupnim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obezbeđuje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zaštitu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ličnosti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zajedno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meri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propisanoj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uređuje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zaštita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ličnosti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D93B95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E674F9" w14:textId="57AFE222" w:rsidR="00E56455" w:rsidRPr="00E56455" w:rsidRDefault="00E56455" w:rsidP="00E5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9" w:name="str_16"/>
      <w:bookmarkEnd w:id="29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III POSTUPAK PRED ORGANOM VLASTI</w:t>
      </w:r>
    </w:p>
    <w:p w14:paraId="67222994" w14:textId="11832658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30" w:name="str_17"/>
      <w:bookmarkEnd w:id="30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obaveštenje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izdavanje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kopije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upućivanje</w:t>
      </w:r>
      <w:proofErr w:type="spellEnd"/>
    </w:p>
    <w:p w14:paraId="24A20AA7" w14:textId="6F62B856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31" w:name="clan_15"/>
      <w:bookmarkEnd w:id="31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15</w:t>
      </w:r>
    </w:p>
    <w:p w14:paraId="777F741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pismeni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daljem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tekstu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14:paraId="6F969FB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mora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naziv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naziv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precizniji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opis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07A9417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druge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olakšavaju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pronalaženje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98FF10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mora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navesti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razloge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21E55A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uredan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lice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da,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najkasnije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osam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bez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nadoknade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pouči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nedostatke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otkloni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uputstvo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dopuni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0C8272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otkloni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nedostatke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koji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kraći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osam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15 dana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uputstva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dopuni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nedostaci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takvi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se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doneće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odbacivanju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neurednog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992F45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omogući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usmenog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saopštava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zapisnik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čemu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takav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posebnu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evidenciju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primenjuju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rokovi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pismeno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5B35F2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propisati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obrazac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podnošenje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mora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razmotriti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sačinjen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tom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obrascu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D573CF1" w14:textId="7739947E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32" w:name="str_18"/>
      <w:bookmarkEnd w:id="32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zahtevu</w:t>
      </w:r>
      <w:proofErr w:type="spellEnd"/>
    </w:p>
    <w:p w14:paraId="56C9C7CF" w14:textId="7702A2D3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33" w:name="clan_16"/>
      <w:bookmarkEnd w:id="33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16</w:t>
      </w:r>
    </w:p>
    <w:p w14:paraId="16033D5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bez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odlaganja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najkasnije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15 dana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uređenog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posedovanju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potpunu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tačnu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uputi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upućena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napuštanja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pisarnice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upućivanja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elektronske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pošte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55631F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navedeni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pretpostaviti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je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zaštitu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života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slobode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nekog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ugrožavanje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zaštitu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zdravlja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stanovništva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životne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sredine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mora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posedovanju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da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potpunu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tačnu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najkasnije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48 sati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6C6A88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utvrdi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sadržane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velikom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broju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usled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čega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bilo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otežano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sedam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urednog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obavestiti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tome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ponuditi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precizira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nego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potrebne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E3BB21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mogućnosti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opravdanih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razloga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da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posedovanju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da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da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uputi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da,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najkasnije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sedam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urednog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obaveštenje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razlozima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mogućnosti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naknadni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koji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40 dana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urednog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432CB41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dobijanje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predstavlja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određen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strane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drugog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osam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dostaviti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tome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obavestiti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podnosioca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strane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počinje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teče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dostavljanja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504A62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predstavlja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odlučuje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utvrdi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prestali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razlozi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određen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doneće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odluku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prestanku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uređeno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određivanje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zaštita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podnosiocu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omogućiti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E65EB1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zajedno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obaveštenjem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tome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izdati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saopštiti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vreme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mesto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stavljena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iznos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nužnih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troškova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izrade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slučaju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raspolaže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tehničkim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sredstvima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upoznaće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mogućnošću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upotrebom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opreme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6F7FC6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vrši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službenim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prostorijama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529A3C8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opravdanih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razloga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drugo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vreme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vremena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211DE3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bez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pratioca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omogućiće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da to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učini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pomoć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pratioca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286BA87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udovolji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izdati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posebno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nego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tome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sačiniti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službenu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belešku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5AE78A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odbije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celini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delimično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posedovanju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da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da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uputi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da bez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odlaganja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najkasnije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15 dana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donese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odbijanju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to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pismeno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obrazloži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uputi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sredstva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izjaviti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takvog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157849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predstavlja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odlučuje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predstavlja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poslovnu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profesionalnu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obrazloženju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navode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razlozi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određivanje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razlozi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dalje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treba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čuva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razlozi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određen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poslovna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profesionalna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585821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odredbama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oslobođeno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lice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tačka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aktivnosti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finansirane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sredstvima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1) do 7)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dostavilo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finansirao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aktivnosti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nadležnom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kontrolu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finansiranja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DDC56BA" w14:textId="3B2D7F00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34" w:name="str_19"/>
      <w:bookmarkEnd w:id="34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Naknada</w:t>
      </w:r>
      <w:proofErr w:type="spellEnd"/>
    </w:p>
    <w:p w14:paraId="18F7FFBB" w14:textId="5B6DF0B3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35" w:name="clan_17"/>
      <w:bookmarkEnd w:id="35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17</w:t>
      </w:r>
    </w:p>
    <w:p w14:paraId="7D1A5A7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besplatan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770D3D2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Kopija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izdaje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obavezu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plati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naknadu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nužnih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troškova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izrade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kopije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a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slučaju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upućivanja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troškove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upućivanja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51F0DF2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Vlada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propisuje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troškovnik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osnovu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obračunava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troškove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prethodnog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20ADEC7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obaveze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plaćanja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naknade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oslobođeni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novinari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obavljanja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poziva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udruženja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zaštitu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ljudskih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ostvarivanja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ciljeva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udruženja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ugrožavanje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zaštitu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zdravlja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stanovništva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životne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sredine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slučajevima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10.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4B54FFB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praksu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naplaćivanja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naknade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oslobađanja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naknade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upućuje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preporuke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ujednačavanja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prakse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16E23C8A" w14:textId="23B7EABB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36" w:name="str_20"/>
      <w:bookmarkEnd w:id="36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Stavljanje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izrada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kopije</w:t>
      </w:r>
      <w:proofErr w:type="spellEnd"/>
    </w:p>
    <w:p w14:paraId="00392AB1" w14:textId="61B4CA65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37" w:name="clan_18"/>
      <w:bookmarkEnd w:id="37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18</w:t>
      </w:r>
    </w:p>
    <w:p w14:paraId="2C27706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vrši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upotrebom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opreme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raspolaže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izvrši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upotrebom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sopstvene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opreme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000F66A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izdaje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fotokopiju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audio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video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digitalnu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obliku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nalazi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moguće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obliku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69E0D62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raspolaže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tehničkim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mogućnostima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izradu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kopije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smislu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izradiće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obliku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718366D6" w14:textId="6FC562F3" w:rsid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raspolaže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jeziku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podnet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jeziku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podnet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0271F174" w14:textId="68489547" w:rsid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393B01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90D05B8" w14:textId="13D75765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38" w:name="str_21"/>
      <w:bookmarkEnd w:id="38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lastRenderedPageBreak/>
        <w:t>Prosleđivanje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Povereniku</w:t>
      </w:r>
      <w:proofErr w:type="spellEnd"/>
    </w:p>
    <w:p w14:paraId="63A145EC" w14:textId="47408CE4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39" w:name="clan_19"/>
      <w:bookmarkEnd w:id="39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19</w:t>
      </w:r>
    </w:p>
    <w:p w14:paraId="3D04660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Kada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poseduje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proslediće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obavestiće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tome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čijem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posedu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njegovom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nalazi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6CCAAE3F" w14:textId="1269E072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40" w:name="str_22"/>
      <w:bookmarkEnd w:id="40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po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prosleđenom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zahtevu</w:t>
      </w:r>
      <w:proofErr w:type="spellEnd"/>
    </w:p>
    <w:p w14:paraId="368B9E53" w14:textId="02D4322F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41" w:name="clan_20"/>
      <w:bookmarkEnd w:id="41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20</w:t>
      </w:r>
    </w:p>
    <w:p w14:paraId="25459E4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prijemu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proverava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li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nalazi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posedu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prosledio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7AD71377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utvrdi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nalazi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posedu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prosledio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dostaviti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poseduje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odredio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drugačije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i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tome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obavestiti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uputiti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čijem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posedu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nalazi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2812A31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odrediće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zavisnosti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toga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efikasnije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ostvariti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6E082BC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rok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predviđen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16.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počinje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teče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dostavljanja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4A8483DA" w14:textId="2195F477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42" w:name="str_23"/>
      <w:bookmarkEnd w:id="42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Ostale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odredbe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postupka</w:t>
      </w:r>
      <w:proofErr w:type="spellEnd"/>
    </w:p>
    <w:p w14:paraId="58C3271F" w14:textId="10D04656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43" w:name="clan_21"/>
      <w:bookmarkEnd w:id="43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21</w:t>
      </w:r>
    </w:p>
    <w:p w14:paraId="51C0C3CD" w14:textId="21271834" w:rsid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primenjuju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odredbe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uređuje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opšti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upravni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rešavanje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prvostepenog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drugačije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određeno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73D836E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B246CC2" w14:textId="77777777" w:rsidR="00E56455" w:rsidRPr="00E56455" w:rsidRDefault="00E56455" w:rsidP="00E5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44" w:name="str_24"/>
      <w:bookmarkEnd w:id="44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IV POSTUPAK PRED POVERENIKOM</w:t>
      </w:r>
    </w:p>
    <w:p w14:paraId="6F6D2DC8" w14:textId="48BEA4EA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45" w:name="str_25"/>
      <w:bookmarkEnd w:id="45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žalbu</w:t>
      </w:r>
      <w:proofErr w:type="spellEnd"/>
    </w:p>
    <w:p w14:paraId="4A8253A8" w14:textId="54C987FD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46" w:name="clan_22"/>
      <w:bookmarkEnd w:id="46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22</w:t>
      </w:r>
    </w:p>
    <w:p w14:paraId="04D0339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izjaviti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14:paraId="42570BDB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odbaci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odbije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15 dana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dostavljeno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drugi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06EA3A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2)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suprotno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st.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do 3.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odgovori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propisanom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4F89285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suprotno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uslovi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izdavanje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uplatom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naknade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prevazilazi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iznos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nužnih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troškova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izrade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5BDE6AC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predviđen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7EB40D57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predviđen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</w:p>
    <w:p w14:paraId="5C70BEC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drugi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otežava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onemogućava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slobodan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suprotno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odredbama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C5317E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odlučuje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izjaviti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AC9DE2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skupštine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predsednika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Republike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Vlade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Republike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Srbije,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Vrhovnog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kasacionog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Ustavnog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banke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Srbije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Republičkog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tužioca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izjaviti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D5D4096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st.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pokrenuti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spor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D8384F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pokretanju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spora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službenoj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obaveštava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9910D0F" w14:textId="5272CCBA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47" w:name="str_26"/>
      <w:bookmarkEnd w:id="47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Rešavanje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žalbi</w:t>
      </w:r>
      <w:proofErr w:type="spellEnd"/>
    </w:p>
    <w:p w14:paraId="4CAEF907" w14:textId="1924D0EB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48" w:name="clan_23"/>
      <w:bookmarkEnd w:id="48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23</w:t>
      </w:r>
    </w:p>
    <w:p w14:paraId="6F944FB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primenjuju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odredbe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uređuje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opšti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drugostepenog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drugačije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7C22473" w14:textId="346F7694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49" w:name="clan_24"/>
      <w:bookmarkEnd w:id="49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24</w:t>
      </w:r>
    </w:p>
    <w:p w14:paraId="5DFD2006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odlaganja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najkasnije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60 dana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pošto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omogući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pismeno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izjasni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potrebi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52C274A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Izuzetno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nepostupanja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900EDE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odbacuje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nedopuštena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izjavljena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strane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neovlašćenog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3B461B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dokazuje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obavezama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predviđenim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A162B76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utvrdi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osnovana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naložiti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omogući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slobodan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F8E104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povodom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nepostupanja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ćutanje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utvrdi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osnovana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naložiti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određenom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81264E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odbijanju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tačka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utvrdi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prestali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razlozi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određen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određen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uređeno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određivanje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zaštita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doneće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usvaja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nalaže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opozove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tajnost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podnosiocu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omogući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tom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44B5E34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spise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predmeta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potpunog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utvrđivanja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činjeničnog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neophodnog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0DD3A8B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nakon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izjavljene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nepostupanja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pre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donošenja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omogući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drugi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doneti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obustaviti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obustavlja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odustane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21BA3D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slučaju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donošenja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nepostupanja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reguliše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izdaje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47.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96A260F" w14:textId="3324CFE0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50" w:name="str_27"/>
      <w:bookmarkEnd w:id="50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Odlučivanje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merama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unapređenje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javnosti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rada</w:t>
      </w:r>
      <w:proofErr w:type="spellEnd"/>
    </w:p>
    <w:p w14:paraId="0842DFF3" w14:textId="2647A27D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51" w:name="clan_25"/>
      <w:bookmarkEnd w:id="51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25</w:t>
      </w:r>
    </w:p>
    <w:p w14:paraId="0896203B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prijavi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službenoj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donese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utvrđuje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predviđene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naloži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mere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njihovo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pošto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prethodno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omogući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pismeno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izjasni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25F3EB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Prijava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slučajevima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predviđeno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AF4DC2D" w14:textId="25314E48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52" w:name="str_28"/>
      <w:bookmarkEnd w:id="52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Utvrđivanje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činjeničnog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stanja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strane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Poverenika</w:t>
      </w:r>
      <w:proofErr w:type="spellEnd"/>
    </w:p>
    <w:p w14:paraId="3EAF75F4" w14:textId="6F94F4D3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53" w:name="clan_26"/>
      <w:bookmarkEnd w:id="53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26</w:t>
      </w:r>
    </w:p>
    <w:p w14:paraId="6C4CE6A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njegov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on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koji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15 dana,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dostave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neophodne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utvrđivanje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činjeničnog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24.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odlučivanje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podnošenju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pokretanje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5D3AA7A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Povereniku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utvrđivanja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činjeničnog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omogućen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svakom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nosaču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primenjuje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E3DC69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nadležan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vođenje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evidencija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prebivalištu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boravištu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građana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jedinstvenom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matičnom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broju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građana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njegov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evidencija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neophodni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izricanje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naloga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podnošenje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pokretanje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2F89FC5" w14:textId="4081263B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54" w:name="str_29"/>
      <w:bookmarkEnd w:id="54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Pravni lek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protiv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Poverenika</w:t>
      </w:r>
      <w:proofErr w:type="spellEnd"/>
    </w:p>
    <w:p w14:paraId="67160748" w14:textId="35A48EB5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55" w:name="clan_27"/>
      <w:bookmarkEnd w:id="55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27</w:t>
      </w:r>
    </w:p>
    <w:p w14:paraId="5322304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pokrenuti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spor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1A29C1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spor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povodom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slobodan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hitan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64BBE3B" w14:textId="77777777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56" w:name="str_30"/>
      <w:bookmarkEnd w:id="56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Obaveznost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izvršenje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Poverenika</w:t>
      </w:r>
      <w:proofErr w:type="spellEnd"/>
    </w:p>
    <w:p w14:paraId="12CDB208" w14:textId="05039777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57" w:name="clan_28"/>
      <w:bookmarkEnd w:id="57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28</w:t>
      </w:r>
    </w:p>
    <w:p w14:paraId="78339327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obavezujuća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konačna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DA12C7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sprovodi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prinudom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prinudnom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merom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novčanom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kaznom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uređuje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opšti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drugačije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B3491D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izjaviti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ACC14F7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sprovesti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njegov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pruža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pomoć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primenom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mera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nadležnosti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obezbeđivanjem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neposrednom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prinudom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24D071E" w14:textId="75D65E4F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58" w:name="clan_28a"/>
      <w:bookmarkEnd w:id="58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28a</w:t>
      </w:r>
    </w:p>
    <w:p w14:paraId="7016FD5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prinuditi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ispuni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posrednom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prinudom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izricanjem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novčanih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kazni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D02AF1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Novčana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kazna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izriče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B045BE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Novčana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kazna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izriče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rasponu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20.000 do 100.000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dinara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izrečena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puta. </w:t>
      </w:r>
    </w:p>
    <w:p w14:paraId="61457BA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Izrečenu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novčanu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reguliše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obezbeđenje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41A4FF3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Izrečene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novčane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kazne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predstavljaju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prihod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budžeta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Republike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Srbije. </w:t>
      </w:r>
    </w:p>
    <w:p w14:paraId="71DEF8FA" w14:textId="3BECF1BD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59" w:name="clan_28b"/>
      <w:bookmarkEnd w:id="59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28b</w:t>
      </w:r>
    </w:p>
    <w:p w14:paraId="12028A8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pokretanje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predviđene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oceni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68932B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pokretanje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okončanja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okončanja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spora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dopuštena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586A550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slučaju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prethodno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obrati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pokretanje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inspekciji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vođen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spor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24C547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inspekcija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osam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odgovori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odgovori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osnova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podnošenje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pokretanje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pokretanje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455052A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inspekcija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pokretanje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sopstvenu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inicijativu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da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eventualnom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odustajanju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tog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osam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odustajanja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da bi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mogao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E00C747" w14:textId="77777777" w:rsidR="00E56455" w:rsidRDefault="00E56455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60" w:name="str_31"/>
      <w:bookmarkEnd w:id="60"/>
    </w:p>
    <w:p w14:paraId="357FEE8C" w14:textId="5EE9C9AE" w:rsidR="00E56455" w:rsidRPr="00E56455" w:rsidRDefault="00E56455" w:rsidP="00E5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 IZBOR, POLOŽAJ I NADLEŽNOST POVERENIKA</w:t>
      </w:r>
    </w:p>
    <w:p w14:paraId="07EF307A" w14:textId="49EAFEB6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61" w:name="str_32"/>
      <w:bookmarkEnd w:id="61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Sedište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Poverenika</w:t>
      </w:r>
      <w:proofErr w:type="spellEnd"/>
    </w:p>
    <w:p w14:paraId="7E2373F6" w14:textId="573A788A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62" w:name="clan_29"/>
      <w:bookmarkEnd w:id="62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29</w:t>
      </w:r>
    </w:p>
    <w:p w14:paraId="312494B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Sedište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Beogradu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6368E23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obrazovati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kancelarije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van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sedišta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49BABC8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Aktom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organizaciji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sistematizaciji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stručne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službe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uređuje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obavljanje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kancelarijama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1BE0815C" w14:textId="792F199A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63" w:name="str_33"/>
      <w:bookmarkEnd w:id="63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Izbor</w:t>
      </w:r>
      <w:proofErr w:type="spellEnd"/>
    </w:p>
    <w:p w14:paraId="0ECF5DDF" w14:textId="1EF61020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64" w:name="clan_30"/>
      <w:bookmarkEnd w:id="64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30</w:t>
      </w:r>
    </w:p>
    <w:p w14:paraId="4450F75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većinom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glasova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poslanika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nadležnog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državnu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upravu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daljem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tekstu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). </w:t>
      </w:r>
    </w:p>
    <w:p w14:paraId="712EDCA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vreme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osam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godina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bez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mogućnosti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ponovnog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izbora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2DD447D7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Predsednik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raspisuje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poziv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zainteresovanim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prijave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kandidata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daljem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tekstu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poziv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). </w:t>
      </w:r>
    </w:p>
    <w:p w14:paraId="43D4D41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poziv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istog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objavljuje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veb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prezentaciji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najmanje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jednom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dnevnom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listu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distribuira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celoj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teritoriji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Republike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Srbije,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najkasnije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180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isteka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mandata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prethodnog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najkasnije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30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donošenju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odluke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prestanku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smislu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56D9D0D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Prijava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poziv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dostavlja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pismenom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obliku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lično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adresu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prebivališta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broj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telefona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kontakt,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adresu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elektronske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pošte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potpis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zainteresovanog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prijavu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dostavljaju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biografija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dokazi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ispunjenosti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propisanih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uslova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7D2DE1C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Rok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prijavljivanje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poziv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30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objavljivanja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poziva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643BA466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15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isteka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roka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prijavljivanje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poziv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utvrđuje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veb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prezentaciji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objavljuje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spisak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prijavljenih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ispunjavaju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uslove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njihovim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biografijama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5F1EC8E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7.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dostavlja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poziv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poslaničkim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grupama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spiska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prijavljenih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ispunjavaju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uslove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kandidata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3B0D21D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Kandidata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Odboru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poslanička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grupa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01D77D7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Poslanička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grupa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kandidata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tek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isteku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15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objavljivanja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spiska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prijavljenih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ispunjavaju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uslove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42F3E6B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poslaničkih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grupa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zajedničkog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kandidata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21E7AB3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utvrđivanja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kandidatima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predložile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poslaničke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grupe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razgovor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kandidatima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omogućuje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iznesu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stavove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ulozi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načinu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ostvarivanja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4FA0438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utvrđuje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većinom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glasova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ukupnog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broja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524C91F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Obrazloženi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najkasnije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60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isteka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mandata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prethodnog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90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donošenja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odluke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razrešenju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utvrđivanju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prestanka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5E88F32B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priznatim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ugledom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stručnošću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zaštite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unapređenja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ljudskih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46E5A02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ispunjava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uslove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državnim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završilo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fakultet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najmanje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deset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godina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iskustva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723E92D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funkciju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profesionalnu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delatnost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mogao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uticati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njegovu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samostalnost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nezavisnost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65955B8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političke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stranke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2DE49D0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predloženi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kandidat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dobije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potrebnu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većinu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glasova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poslanika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izbora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pokreće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15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izabrala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36684F90" w14:textId="60D553BF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65" w:name="str_34"/>
      <w:bookmarkEnd w:id="65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Prestanak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mandata</w:t>
      </w:r>
      <w:proofErr w:type="spellEnd"/>
    </w:p>
    <w:p w14:paraId="5AC10820" w14:textId="72FAA219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66" w:name="clan_31"/>
      <w:bookmarkEnd w:id="66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31</w:t>
      </w:r>
    </w:p>
    <w:p w14:paraId="3A61920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prestaje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</w:p>
    <w:p w14:paraId="4C2C380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istekom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mandata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576DB5A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smrću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26DE134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3)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lični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3096FF5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gubitkom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državljanstva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2BCF417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pravnosnažnom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sudskom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odlukom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bude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ograničena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poslovna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sposobnost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490F524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6)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pravnosnažno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bude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osuđen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kaznu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zatvora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trajanju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najmanje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šest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meseci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6BD4B57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7)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razrešenjem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5A42E5E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mandata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ispuni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uslove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starosnu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penziju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prestaje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istekom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mandata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537BC8C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slučaju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prestanka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razloga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navedenih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2) do 6)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bez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rasprave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većinom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glasova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poslanika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odluku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utvrđuje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prestanka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4ED27B0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razrešava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</w:p>
    <w:p w14:paraId="7BC64AE6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nestručno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nesavesno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svoju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013462D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bude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izabran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postavljen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imenovan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funkciju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51C0098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započne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obavljanje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profesionalne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delatnosti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bez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saglasnosti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državnog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nadležnog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odlučivanje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sukobu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interesa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funkcija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4F394CF7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postane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političke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stranke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644A806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pokreće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obrazloženi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jedne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trećine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poslanika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192C3BF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utvrđuje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li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razlozi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utvrdi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razloga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tome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obaveštava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utvrdi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razloga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odluke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razrešenju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51046E8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sednici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razmatra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njegovo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obrati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poslanicima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32122DE8" w14:textId="14297F83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67" w:name="str_35"/>
      <w:bookmarkEnd w:id="67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Položaj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Poverenika</w:t>
      </w:r>
      <w:proofErr w:type="spellEnd"/>
    </w:p>
    <w:p w14:paraId="7E77DB78" w14:textId="170D83C2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68" w:name="clan_32"/>
      <w:bookmarkEnd w:id="68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32</w:t>
      </w:r>
    </w:p>
    <w:p w14:paraId="572B81A7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samostalan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nezavisan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nadležnosti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3B19D5A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nadležnosti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primati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naloge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uputstva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državnih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69258C4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platu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jednaku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plati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sudije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Vrhovnog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kasacionog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osnovu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naknadu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troškova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nastalih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vršenjem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nadležnosti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608282B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pozvati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odgovornost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mišljenje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izneo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nadležnosti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a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pokrenutom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zbog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krivičnog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dela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učinjenog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nadležnosti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pritvoren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bez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odobrenja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09DE606F" w14:textId="7C8461AB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69" w:name="str_36"/>
      <w:bookmarkEnd w:id="69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Zamenik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Poverenika</w:t>
      </w:r>
      <w:proofErr w:type="spellEnd"/>
    </w:p>
    <w:p w14:paraId="332638A6" w14:textId="7DA3E629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70" w:name="clan_33"/>
      <w:bookmarkEnd w:id="70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33</w:t>
      </w:r>
    </w:p>
    <w:p w14:paraId="5C58063B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zamenika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slobodan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većinom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glasova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poslanika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37F3DBA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zamenika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izabrano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ispunjava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uslove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propisane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213F585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Zamenik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vreme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osam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godina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bez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mogućnosti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ponovnog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izbora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162BAE16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Zamenik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slučaju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njegovog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odsustva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sprečenosti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slučaju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prestanka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razloga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navedenih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24C23E3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Zameniku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prestaje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predviđen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prestanak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4ADA5F2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razrešenje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zamenika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pokreće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i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inicijativu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3680854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Zamenik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platu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visini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90%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plate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7B86AEAA" w14:textId="13C1BBA4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71" w:name="str_37"/>
      <w:bookmarkEnd w:id="71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Stručna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služba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Poverenika</w:t>
      </w:r>
      <w:proofErr w:type="spellEnd"/>
    </w:p>
    <w:p w14:paraId="78E7ABD6" w14:textId="0A484917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72" w:name="clan_34"/>
      <w:bookmarkEnd w:id="72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34</w:t>
      </w:r>
    </w:p>
    <w:p w14:paraId="6AB82926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stručnu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službu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pomaže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njegovih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nadležnosti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360F931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opšti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organizaciji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sistematizaciji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stručne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službe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budžetskim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sredstvima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opredeljenim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njegov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0E8B802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donošenju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opšteg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obaveštava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15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njegovog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donošenja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18BF152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samostalno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odlučuje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prijemu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stručnu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službu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rukovođen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potrebom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profesionalnog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delotvornog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nadležnosti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759A741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zaposlenih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stručnoj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službi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primenjuju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propisi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uređuju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državnih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službenika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nameštenika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4164A62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Sredstva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stručne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službe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obezbeđuju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budžetu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Republike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Srbije.</w:t>
      </w:r>
    </w:p>
    <w:p w14:paraId="4D46A2CC" w14:textId="1228A7EA" w:rsidR="00E56455" w:rsidRPr="00E56455" w:rsidRDefault="00E56455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73" w:name="str_38"/>
      <w:bookmarkEnd w:id="73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Nadležnost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Poverenika</w:t>
      </w:r>
      <w:proofErr w:type="spellEnd"/>
    </w:p>
    <w:p w14:paraId="29E03F48" w14:textId="3CBE6418" w:rsidR="00E56455" w:rsidRPr="00E56455" w:rsidRDefault="00E56455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74" w:name="clan_35"/>
      <w:bookmarkEnd w:id="74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35</w:t>
      </w:r>
    </w:p>
    <w:p w14:paraId="1AE87876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</w:p>
    <w:p w14:paraId="63620F6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poštovanje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obaveza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utvrđenih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izveštava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tome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43F58F4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inicijativu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donošenje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izmene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propisa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sprovođenja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unapređenja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3E874F3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predlaže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preduzimanje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mera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cilju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unapređivanja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njihovog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uređenog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67F7E84B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preduzima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mere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potrebne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obuku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zaposlenih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upoznavanje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zaposlenih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njihovim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obavezama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delotvorne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primene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2C977F3B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rešava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žalbi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protiv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povređena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uređena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4AF8C92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6)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obaveštava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uređenim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454AE63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 xml:space="preserve">6a)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mišljenje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nacrte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predloge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propisa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politika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uređuju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pitanja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ostvarivanje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14:paraId="656FAE0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7)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poslove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određene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0873B2F6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pokrene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ocenu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ustavnosti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zakonitosti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opštih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uređuju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pitanja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ostvarivanje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59A5433C" w14:textId="3E69A2EC" w:rsidR="00E56455" w:rsidRPr="00E56455" w:rsidRDefault="00E56455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75" w:name="str_39"/>
      <w:bookmarkEnd w:id="75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Izveštaji</w:t>
      </w:r>
      <w:proofErr w:type="spellEnd"/>
    </w:p>
    <w:p w14:paraId="341133A8" w14:textId="759BFC11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76" w:name="clan_36"/>
      <w:bookmarkEnd w:id="76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36</w:t>
      </w:r>
    </w:p>
    <w:p w14:paraId="12F78C3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meseca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okončanja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fiskalne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godine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godišnji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izveštaj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radnjama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preduzetim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strane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primeni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svojim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radnjama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izdacima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3DCB3887" w14:textId="7C220B30" w:rsid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Pored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izveštaja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izveštaje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oceni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potrebno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411429BF" w14:textId="77777777" w:rsidR="00AC08AE" w:rsidRPr="00E56455" w:rsidRDefault="00AC08AE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8447A5F" w14:textId="3D926139" w:rsidR="00E56455" w:rsidRPr="00E56455" w:rsidRDefault="00E56455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bookmarkStart w:id="77" w:name="str_40"/>
      <w:bookmarkEnd w:id="77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VI MERE ZA UNAPREĐIVANJE JAVNOSTI RADA ORGANA VLASTI</w:t>
      </w:r>
    </w:p>
    <w:p w14:paraId="3617547F" w14:textId="33A8A392" w:rsidR="00E56455" w:rsidRPr="00E56455" w:rsidRDefault="00E56455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78" w:name="str_41"/>
      <w:bookmarkEnd w:id="78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Priručnik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ostvarivanje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prava</w:t>
      </w:r>
      <w:proofErr w:type="spellEnd"/>
    </w:p>
    <w:p w14:paraId="381158A4" w14:textId="6797E60A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79" w:name="clan_37"/>
      <w:bookmarkEnd w:id="79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37</w:t>
      </w:r>
    </w:p>
    <w:p w14:paraId="0C82508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bez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odlaganja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srpskom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jeziku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jezicima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određeni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jezici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službenoj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upotrebi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izdaje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ažurira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priručnik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praktičnim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uputstvima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delotvorno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ostvarivanje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uređenih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7E578F9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priručniku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iz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naročito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navesti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načini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mogu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ostvariti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002DC56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Obaveza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putem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štampe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elektronskih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medija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interneta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tribina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načine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upozna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sadržinom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priručnika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76FA6644" w14:textId="77777777" w:rsidR="00E56455" w:rsidRPr="00E56455" w:rsidRDefault="00E56455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0" w:name="str_42"/>
      <w:bookmarkEnd w:id="80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Ovlašćeno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lice organa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vlasti</w:t>
      </w:r>
      <w:proofErr w:type="spellEnd"/>
    </w:p>
    <w:p w14:paraId="7F322FD8" w14:textId="4960EAD8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1" w:name="clan_38"/>
      <w:bookmarkEnd w:id="81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38</w:t>
      </w:r>
    </w:p>
    <w:p w14:paraId="4362645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jednog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zaposlenih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daljem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tekstu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lice)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slobodan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0AFFC4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Organi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jedinice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lokalne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samouprave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gradske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opštine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zajedničko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lice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upućenim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beležnika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izvršitelja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zajedničko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lice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zaposlenih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beležnika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izvršitelja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A6D084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lice: </w:t>
      </w:r>
    </w:p>
    <w:p w14:paraId="73E279C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obaveštava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posedovanju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obezbeđuje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dostavlja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odgovarajući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odbija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pruža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neophodnu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pomoć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njihovih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utvrđenih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5265E0A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preduzima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mere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unapređenje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prakse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nosačima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prakse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održavanja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nosača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prakse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njihovog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čuvanja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obezbeđenja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2967D36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preduzima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mere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potrebne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upoznavanje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zaposlenih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njihovim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obavezama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delotvorne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primene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F26493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Svi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zaposleni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pruže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neophodnu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pomoć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dostave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potpune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tačne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neophodne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4AD2EC2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lice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preduzimanje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mera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nadležan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8B9E6EA" w14:textId="261E38D0" w:rsidR="00E56455" w:rsidRPr="00E56455" w:rsidRDefault="00E56455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2" w:name="str_43"/>
      <w:bookmarkEnd w:id="82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Obaveza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objavljivanja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informatora</w:t>
      </w:r>
      <w:proofErr w:type="spellEnd"/>
    </w:p>
    <w:p w14:paraId="2EDC5D93" w14:textId="70763CF4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3" w:name="clan_39"/>
      <w:bookmarkEnd w:id="83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39</w:t>
      </w:r>
    </w:p>
    <w:p w14:paraId="56FE9D9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1) do 7)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izrađuje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informator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naročito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14:paraId="00F0140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osnovne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informatoru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uključujući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vreme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pristupačnosti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osobama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invaliditetom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objekata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koristi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organ); </w:t>
      </w:r>
    </w:p>
    <w:p w14:paraId="153E160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organizacionu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strukturu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(organigram); </w:t>
      </w:r>
    </w:p>
    <w:p w14:paraId="09E00C8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imena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kontakt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opis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funkcija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rukovodilaca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organizacionih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jedinica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734E1B7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opis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pravila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javnošću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1680295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opis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nadležnosti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4DBFAC87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opis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okviru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nadležnosti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4D4A856B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7)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kolegijalne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održanim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sednicama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opis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načina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donošenja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3EED339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navođenje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propisa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primenjuje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propisa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nadležan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2CDFDF0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9)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navođenje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strategija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planova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izveštaja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doneo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organ; </w:t>
      </w:r>
    </w:p>
    <w:p w14:paraId="237CB0F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navođenje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pripreme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strane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organa; </w:t>
      </w:r>
    </w:p>
    <w:p w14:paraId="019ECDC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11)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spisak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usluga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pruža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zainteresovanim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4448118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12)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pružanja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usluga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tačke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11)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1BD5F6B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pregled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podataka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pruženim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uslugama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tačke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11)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7A65802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14)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finansijske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budžetu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finansijskom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planu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izvorima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prihoda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); </w:t>
      </w:r>
    </w:p>
    <w:p w14:paraId="22F307B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15)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nabavkama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uključujući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plan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nabavki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spisak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zaključenih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ugovora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nabavkama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dobara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usluga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nepokretnosti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vrednostima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zaključenih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ugovora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datumom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zaključenja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rokom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trajanja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14:paraId="607B57A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16)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državnoj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pomoći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podacima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subjektima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subvencija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donacija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njihovim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iznosima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); </w:t>
      </w:r>
    </w:p>
    <w:p w14:paraId="76DDDA7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17)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izvršenim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inspekcijama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revizijama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poslovanja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organa; </w:t>
      </w:r>
    </w:p>
    <w:p w14:paraId="3813B1D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18)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isplaćenim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platama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zaradama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drugim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primanjima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uključujući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platama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rukovođenja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upravljanja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rukovodilaca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organizacionih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jedinica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669998FB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sredstvima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objektima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poseduje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koristi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2D8ED14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čuvanje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nosača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5AFEEFC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21)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vrste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posedu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uključujući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registara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rukuje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organ; </w:t>
      </w:r>
    </w:p>
    <w:p w14:paraId="01406E9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22)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vrste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omogućava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1FE0836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spisak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najčešće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031D143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24)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podnošenju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adresama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pošte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elektronske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pošte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podacima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rokovima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sredstvo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nadležnom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D9DE14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Informator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izrađuje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elektronskom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mašinski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čitljivom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obliku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objavljuje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jedinstvenog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informacionog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sistema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informatora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vodi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održava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uputstvom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CD9429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Mašinski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čitljiv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oblik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oblik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elektronski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memorisanog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zapisa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strukturiran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ga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programska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aplikacija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identifikovati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prepoznati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njega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izdvojiti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određene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uključujući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pojedinačne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njihovu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unutrašnju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strukturu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5DBA9F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redovno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vrši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proveru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tačnosti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potpunosti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objavljenih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informatoru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najkasnije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 dana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nastanka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promene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ažurira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informator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vršenjem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odgovarajućih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promena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4714B04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slučaju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propusti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ažurira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informator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svom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odredbama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pokretanje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46.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tačka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FBAEF60" w14:textId="030D6218" w:rsidR="00E56455" w:rsidRPr="00E56455" w:rsidRDefault="00E56455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4" w:name="str_44"/>
      <w:bookmarkEnd w:id="84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Uputstvo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izradu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objavljivanje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informatora</w:t>
      </w:r>
      <w:proofErr w:type="spellEnd"/>
    </w:p>
    <w:p w14:paraId="417E2B70" w14:textId="3378D32A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5" w:name="clan_40"/>
      <w:bookmarkEnd w:id="85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40</w:t>
      </w:r>
    </w:p>
    <w:p w14:paraId="2055416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izdaje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uputstvo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izrađuje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objavljuje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informator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39.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pruža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savete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cilju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pravilnog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potpunog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blagovremenog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ispunjenja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objavljivanja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informatora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1B9E9FA" w14:textId="3D49BEB0" w:rsidR="00E56455" w:rsidRPr="00E56455" w:rsidRDefault="00E56455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6" w:name="str_45"/>
      <w:bookmarkEnd w:id="86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Održavanje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nosača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informacije</w:t>
      </w:r>
      <w:proofErr w:type="spellEnd"/>
    </w:p>
    <w:p w14:paraId="5451D716" w14:textId="51253AE8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7" w:name="clan_41"/>
      <w:bookmarkEnd w:id="87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41</w:t>
      </w:r>
    </w:p>
    <w:p w14:paraId="62B55AD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održavati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nosače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omogući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26A872D" w14:textId="1C51AF60" w:rsidR="00E56455" w:rsidRPr="00E56455" w:rsidRDefault="00E56455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8" w:name="str_46"/>
      <w:bookmarkEnd w:id="88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Obuka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zaposlenih</w:t>
      </w:r>
      <w:proofErr w:type="spellEnd"/>
    </w:p>
    <w:p w14:paraId="2BD0B579" w14:textId="04C1A83B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9" w:name="clan_42"/>
      <w:bookmarkEnd w:id="89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42</w:t>
      </w:r>
    </w:p>
    <w:p w14:paraId="00CE9A8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delotvorne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primene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sprovodi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obuku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zaposlenih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upoznavanje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zaposlenih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njihovim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obavezama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uređenim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10C0AE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Obuka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zaposlenih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obuhvatiće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naročito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nosačima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njihovo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održavanje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čuvanje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vrste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objavljuje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60A5D04" w14:textId="145F954F" w:rsidR="00E56455" w:rsidRPr="00E56455" w:rsidRDefault="00E56455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90" w:name="str_47"/>
      <w:bookmarkEnd w:id="90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Podnošenje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izveštaja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Povereniku</w:t>
      </w:r>
      <w:proofErr w:type="spellEnd"/>
    </w:p>
    <w:p w14:paraId="269F2A6C" w14:textId="31EFC22E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91" w:name="clan_43"/>
      <w:bookmarkEnd w:id="91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43</w:t>
      </w:r>
    </w:p>
    <w:p w14:paraId="432B49C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do 31.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januara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tekuće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prethodnu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podnosi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godišnji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izveštaj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radnjama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tog organa,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preduzetim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cilju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primene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o: </w:t>
      </w:r>
    </w:p>
    <w:p w14:paraId="6EB99BD6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broju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podnetih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broju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potpuno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delimično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usvojenih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broju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odbačenih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odbijenih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619C48B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broju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sadržini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rešenja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odbacuje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odbija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439F7F5C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ukupnom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iznosu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naplaćenih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naknada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58E5BA3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merama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preduzetim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obavezom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izrade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ažuriranja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informatora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0024FED6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merama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preduzetim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održavanjem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nosača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26511616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merama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preduzetim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obukom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zaposlenih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0FC9024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6a)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rukovodiocu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licu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2D68BC6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6b)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broju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podnetih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zdravlju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stanovništva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zaštiti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životne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sredine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260F884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6v)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broju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podnetih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raspolaganju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sredstvima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3CEB66E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6g)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broju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podnetih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nadležnosti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tog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DD88437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Podaci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1) do 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iskazuju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ukupno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posebno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kategoriji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građana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glasila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udruženja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političkih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stranaka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drugih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654FDF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bliže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propisuje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obrazac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dostavljanja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izveštaja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59F80E2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slučaju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propusti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godišnji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izveštaj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pokretanje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46.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tačka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26628A3" w14:textId="77777777" w:rsidR="00AC08AE" w:rsidRDefault="00AC08AE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92" w:name="str_48"/>
      <w:bookmarkEnd w:id="92"/>
    </w:p>
    <w:p w14:paraId="332058FC" w14:textId="3431E9BB" w:rsidR="00E56455" w:rsidRPr="00E56455" w:rsidRDefault="00E56455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VII NAKNADA ŠTETE</w:t>
      </w:r>
    </w:p>
    <w:p w14:paraId="7B029130" w14:textId="79E06FB7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93" w:name="clan_44"/>
      <w:bookmarkEnd w:id="93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44</w:t>
      </w:r>
    </w:p>
    <w:p w14:paraId="2C88CFE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odgovara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štetu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nastalu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glasilo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moglo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pošto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neopravdano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uskratio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ograničio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novinar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glasilo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stavljen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bolji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položaj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suprotno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odredbi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B92BF23" w14:textId="77777777" w:rsidR="00AC08AE" w:rsidRDefault="00AC08AE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94" w:name="str_49"/>
      <w:bookmarkEnd w:id="94"/>
    </w:p>
    <w:p w14:paraId="179BC4E1" w14:textId="37BB5A5D" w:rsidR="00E56455" w:rsidRPr="00E56455" w:rsidRDefault="00E56455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VIII NADZOR</w:t>
      </w:r>
    </w:p>
    <w:p w14:paraId="4DDCB2EB" w14:textId="2986618D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95" w:name="clan_45"/>
      <w:bookmarkEnd w:id="95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45</w:t>
      </w:r>
    </w:p>
    <w:p w14:paraId="26C8D0A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Nadzor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sprovođenjem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vrši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ministarstvo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nadležno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0F8F34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Inspekcijski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nadzor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sprovođenjem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vrši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ministarstvo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nadležno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poslove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upravne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inspekcije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99AB500" w14:textId="235927CE" w:rsidR="00E56455" w:rsidRPr="00E56455" w:rsidRDefault="00E56455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96" w:name="str_50"/>
      <w:bookmarkEnd w:id="96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IX KAZNENE ODREDBE</w:t>
      </w:r>
    </w:p>
    <w:p w14:paraId="6F1EADA5" w14:textId="2E58CB8D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97" w:name="clan_46"/>
      <w:bookmarkEnd w:id="97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46</w:t>
      </w:r>
    </w:p>
    <w:p w14:paraId="06F886C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Novčanom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kaznom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20.000 do 100.000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dinara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kazniće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prekršaj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14:paraId="0757799B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saopšti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omogući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istinitu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potpunu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osporava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istinitost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potpunost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objavljene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11); </w:t>
      </w:r>
    </w:p>
    <w:p w14:paraId="41E0E5B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primi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15.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1); </w:t>
      </w:r>
    </w:p>
    <w:p w14:paraId="6BD925A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vodi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posebnu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evidenciju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usmenih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15.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7); </w:t>
      </w:r>
    </w:p>
    <w:p w14:paraId="0486236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omogući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nosaču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26.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2); </w:t>
      </w:r>
    </w:p>
    <w:p w14:paraId="2909E96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rešenju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28.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1); </w:t>
      </w:r>
    </w:p>
    <w:p w14:paraId="7C4D232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6)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propusti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izradi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ažurira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informator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39); </w:t>
      </w:r>
    </w:p>
    <w:p w14:paraId="364BB67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7)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održava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nosač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41); </w:t>
      </w:r>
    </w:p>
    <w:p w14:paraId="11A2C3F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8)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sprovodi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obuku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zaposlenih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upoznavanje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zaposlenih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njihovim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obavezama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vezi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utvrđenim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42); </w:t>
      </w:r>
    </w:p>
    <w:p w14:paraId="2C4506C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9)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propusti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podnese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godišnji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izveštaj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radnjama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preduzetim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cilju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primene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propisanim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podacima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43); </w:t>
      </w:r>
    </w:p>
    <w:p w14:paraId="6F2168D6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10)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spreči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upravnog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inspektora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vršenju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inspekcijskog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nadzora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izvrši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rešenje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upravnog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inspektora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45.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2). </w:t>
      </w:r>
    </w:p>
    <w:p w14:paraId="6FBFDF9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Novčanom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kaznom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20.000 do 100.000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dinara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kazniće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prekršaj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ovlašćeno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</w:p>
    <w:p w14:paraId="2EF0810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uslovljava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dokazivanjem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opravdanog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interesa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4); </w:t>
      </w:r>
    </w:p>
    <w:p w14:paraId="5B931B7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protivno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načelu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jednakosti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6); </w:t>
      </w:r>
    </w:p>
    <w:p w14:paraId="3592C03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diskriminiše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novinara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glasilo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7); </w:t>
      </w:r>
    </w:p>
    <w:p w14:paraId="59E3BE3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označi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nosač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tražena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objavljena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10.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2); </w:t>
      </w:r>
    </w:p>
    <w:p w14:paraId="11060AF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nepotpune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netačne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16); </w:t>
      </w:r>
    </w:p>
    <w:p w14:paraId="2FDF99A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6)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uslovljava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uplatom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troškova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iznosu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većem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propisanog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17); </w:t>
      </w:r>
    </w:p>
    <w:p w14:paraId="301628B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7)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traženom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obliku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tehničkih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mogućnosti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to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st.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3); </w:t>
      </w:r>
    </w:p>
    <w:p w14:paraId="5D24727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8)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neosnovano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odbije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izda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kopiju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dokumenta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jeziku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podnet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18.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4); </w:t>
      </w:r>
    </w:p>
    <w:p w14:paraId="5A47D00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9)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način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suprotno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odredbama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onemogućava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ostvarivanje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slobodan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tačka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6). </w:t>
      </w:r>
    </w:p>
    <w:p w14:paraId="1003F74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Novčanom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kaznom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20.000 do 100.000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dinara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kazniće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prekršaj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zaposleni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ovlašćenom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neophodne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mu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dostavi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nepotpune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netačne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38.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4). </w:t>
      </w:r>
    </w:p>
    <w:p w14:paraId="03333A9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odgovorno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prekršaj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ovlašćeno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postupalo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nalogu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rukovodioca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preduzelo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radnje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osnovu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drugog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propisa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bilo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dužno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preduzme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 bi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sprečilo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izvršenje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prekršaja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5F5C5341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ovlašćeno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nije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određeno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prekršaje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odgovoran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rukovodilac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73F2C39F" w14:textId="1F859F2A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98" w:name="clan_47"/>
      <w:bookmarkEnd w:id="98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47</w:t>
      </w:r>
    </w:p>
    <w:p w14:paraId="4347A7E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Novčanom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kaznom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iznosu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30.000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dinara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kazniće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prekršaj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ovlašćeno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rukovodilac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postupi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rokovima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16.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ćutanje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uprave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).</w:t>
      </w:r>
    </w:p>
    <w:p w14:paraId="2F00BCDB" w14:textId="6437D7E9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99" w:name="clan_48"/>
      <w:bookmarkEnd w:id="99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48</w:t>
      </w:r>
    </w:p>
    <w:p w14:paraId="4A59EE08" w14:textId="28CFA04B" w:rsidR="00E56455" w:rsidRDefault="00E56455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proofErr w:type="spellStart"/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Brisan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14:paraId="40452268" w14:textId="77777777" w:rsidR="00AC08AE" w:rsidRPr="00E56455" w:rsidRDefault="00AC08AE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70D85E4" w14:textId="4D62F4B0" w:rsidR="00E56455" w:rsidRPr="00E56455" w:rsidRDefault="00E56455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bookmarkStart w:id="100" w:name="str_51"/>
      <w:bookmarkEnd w:id="100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X ZAVRŠNE ODREDBE</w:t>
      </w:r>
    </w:p>
    <w:p w14:paraId="5CD665A0" w14:textId="6851E51E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101" w:name="clan_49"/>
      <w:bookmarkEnd w:id="101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49</w:t>
      </w:r>
    </w:p>
    <w:p w14:paraId="28059740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Organi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imenovaće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ovlašćena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lica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rešavanje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zahtevima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slobodan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30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stupanja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snagu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798829D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Narodna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skupština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izabraće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45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stupanja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snagu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77BA3B20" w14:textId="3745BC5C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102" w:name="clan_50"/>
      <w:bookmarkEnd w:id="102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50</w:t>
      </w:r>
    </w:p>
    <w:p w14:paraId="3E7B3DF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Ovaj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zakon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stupa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snagu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osmog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objavljivanja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"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Službenom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glasniku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Republike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Srbije". </w:t>
      </w:r>
    </w:p>
    <w:p w14:paraId="19056355" w14:textId="77777777" w:rsidR="00E56455" w:rsidRPr="00E56455" w:rsidRDefault="00E56455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  </w:t>
      </w:r>
    </w:p>
    <w:p w14:paraId="7EC0809A" w14:textId="77777777" w:rsidR="00E56455" w:rsidRPr="00E56455" w:rsidRDefault="00E56455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lastRenderedPageBreak/>
        <w:t>Samostalni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članovi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dopunama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br/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slobodnom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pristupu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značaja</w:t>
      </w:r>
      <w:proofErr w:type="spellEnd"/>
    </w:p>
    <w:p w14:paraId="3A129426" w14:textId="77777777" w:rsidR="00E56455" w:rsidRPr="00E56455" w:rsidRDefault="00E56455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("Sl. </w:t>
      </w:r>
      <w:proofErr w:type="spellStart"/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glasnik</w:t>
      </w:r>
      <w:proofErr w:type="spellEnd"/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RS", br. 54/2007)</w:t>
      </w:r>
    </w:p>
    <w:p w14:paraId="75CA478C" w14:textId="77777777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03" w:name="clan_5%5Bs1%5D"/>
      <w:bookmarkEnd w:id="103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5[s1]</w:t>
      </w:r>
    </w:p>
    <w:p w14:paraId="6C27CC94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isto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lice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ponovo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birano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zamenika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nego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istekne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mandat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njemu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mandat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prestaje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isteku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sedam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godina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izbora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birano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još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jedanput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DE03A62" w14:textId="77777777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04" w:name="clan_6%5Bs1%5D"/>
      <w:bookmarkEnd w:id="104"/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6[s1]</w:t>
      </w:r>
    </w:p>
    <w:p w14:paraId="2E2C9BBE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stupa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objavljivanja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"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Službenom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glasniku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Republike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Srbije".</w:t>
      </w:r>
    </w:p>
    <w:p w14:paraId="005F8F36" w14:textId="77777777" w:rsidR="00E56455" w:rsidRPr="00E56455" w:rsidRDefault="00E56455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</w:p>
    <w:p w14:paraId="6D05AD28" w14:textId="77777777" w:rsidR="00E56455" w:rsidRPr="00E56455" w:rsidRDefault="00E56455" w:rsidP="00AC08A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Samostalni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članovi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izmenama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dopunama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slobodnom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pristupu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značaja</w:t>
      </w:r>
      <w:proofErr w:type="spellEnd"/>
    </w:p>
    <w:p w14:paraId="0DD0CDA0" w14:textId="0957E154" w:rsidR="00E56455" w:rsidRPr="00E56455" w:rsidRDefault="00E56455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("Sl. </w:t>
      </w:r>
      <w:proofErr w:type="spellStart"/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glasnik</w:t>
      </w:r>
      <w:proofErr w:type="spellEnd"/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RS", br. 104/2009)</w:t>
      </w:r>
    </w:p>
    <w:p w14:paraId="1E6D18D1" w14:textId="0B6C0712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16</w:t>
      </w:r>
    </w:p>
    <w:p w14:paraId="5A5DCB6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Ovlašćuje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Zakonodavni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odbor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skupštine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utvrdi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prečišćen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tekst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slobodnom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B5171E8" w14:textId="4A57EFD1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17</w:t>
      </w:r>
    </w:p>
    <w:p w14:paraId="5E8BA74C" w14:textId="77777777" w:rsidR="00E56455" w:rsidRPr="00E56455" w:rsidRDefault="00E56455" w:rsidP="00B20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stupa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osmog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objavljivanja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"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Službenom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glasniku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Republike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Srbije".</w:t>
      </w:r>
    </w:p>
    <w:p w14:paraId="2E9DFC88" w14:textId="77777777" w:rsidR="00E56455" w:rsidRPr="00E56455" w:rsidRDefault="00E56455" w:rsidP="00B20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DEDB2C9" w14:textId="77777777" w:rsidR="00E56455" w:rsidRPr="00E56455" w:rsidRDefault="00E56455" w:rsidP="00B203E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Samostalni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članovi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izmenama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dopunama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slobodnom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pristupu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značaja</w:t>
      </w:r>
      <w:proofErr w:type="spellEnd"/>
    </w:p>
    <w:p w14:paraId="22F0D0DE" w14:textId="4C8B390F" w:rsidR="00E56455" w:rsidRDefault="00E56455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("Sl. </w:t>
      </w:r>
      <w:proofErr w:type="spellStart"/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glasnik</w:t>
      </w:r>
      <w:proofErr w:type="spellEnd"/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RS", br. 105/2021)</w:t>
      </w:r>
    </w:p>
    <w:p w14:paraId="1418D735" w14:textId="77777777" w:rsidR="00AC08AE" w:rsidRPr="00E56455" w:rsidRDefault="00AC08AE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0B899444" w14:textId="23661EC4" w:rsidR="00E56455" w:rsidRPr="00E56455" w:rsidRDefault="00E56455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PRELAZNE I ZAVRŠNE ODREDBE</w:t>
      </w:r>
    </w:p>
    <w:p w14:paraId="3809B059" w14:textId="1FB70D70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30</w:t>
      </w:r>
    </w:p>
    <w:p w14:paraId="66BF1049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Postupci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ostvarivanje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započeti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početka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primene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okončaće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odredbama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slobodnom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("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Službeni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glasnik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RS", br. 120/04, 54/07, 104/09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36/10). </w:t>
      </w:r>
    </w:p>
    <w:p w14:paraId="4AE0A513" w14:textId="5DFD2B7F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31</w:t>
      </w:r>
    </w:p>
    <w:p w14:paraId="27299A9A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60 dana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stupanja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izdati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nov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priručnik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37.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slobodnom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("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Službeni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glasnik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RS", br. 120/04, 54/07, 104/09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36/10)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novo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uputstvo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objavljivanje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informatora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slobodnom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("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Službeni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glasnik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RS", br. 120/04, 54/07, 104/09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36/10),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propisati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objaviti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obrazac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izveštaja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26.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izmenjeni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dopunjeni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43.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14:paraId="021CD17A" w14:textId="547A8459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32</w:t>
      </w:r>
    </w:p>
    <w:p w14:paraId="269CEC65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izmenjeni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39.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imaju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obavezu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izrađivanja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informatora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stupanja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izrade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informatore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odredbama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tog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24. </w:t>
      </w:r>
    </w:p>
    <w:p w14:paraId="6D25A593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Godišnji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izveštaj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2021.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organi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izmenjeni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podneće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odredbama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43.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slobodnom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("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Službeni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glasnik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RS", br. 120/04, 54/07, 104/09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36/10). </w:t>
      </w:r>
    </w:p>
    <w:p w14:paraId="584DE2CD" w14:textId="7B3422AB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33</w:t>
      </w:r>
    </w:p>
    <w:p w14:paraId="3F02A99D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zamenik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Poverenika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izabrani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slobodnom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pristupu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informacijama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značaja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("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Službeni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glasnik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RS", br. 120/04, 54/07, 104/09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36/10)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nastavljaju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vrše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dužnost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isteka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mandata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izabrani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431CF63" w14:textId="1A23003F" w:rsidR="00E56455" w:rsidRPr="00E56455" w:rsidRDefault="00E56455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</w:t>
      </w:r>
      <w:proofErr w:type="spellEnd"/>
      <w:r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34</w:t>
      </w:r>
    </w:p>
    <w:p w14:paraId="65EE039F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Ovaj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stupa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osmog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objavljivanja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"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Službenom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glasniku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Republike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Srbije", 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počinje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primenjuje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isteku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tri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meseca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stupanja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3452884" w14:textId="77777777" w:rsidR="0027789E" w:rsidRPr="00E56455" w:rsidRDefault="0027789E" w:rsidP="00E564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789E" w:rsidRPr="00E56455" w:rsidSect="00E56455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C366" w14:textId="77777777" w:rsidR="00727138" w:rsidRDefault="00727138" w:rsidP="00E56455">
      <w:pPr>
        <w:spacing w:after="0" w:line="240" w:lineRule="auto"/>
      </w:pPr>
      <w:r>
        <w:separator/>
      </w:r>
    </w:p>
  </w:endnote>
  <w:endnote w:type="continuationSeparator" w:id="0">
    <w:p w14:paraId="5B0FC256" w14:textId="77777777" w:rsidR="00727138" w:rsidRDefault="00727138" w:rsidP="00E5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344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17877" w14:textId="37A7E795" w:rsidR="00E56455" w:rsidRDefault="00E564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28C8FF" w14:textId="77777777" w:rsidR="00E56455" w:rsidRDefault="00E56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84DF" w14:textId="77777777" w:rsidR="00727138" w:rsidRDefault="00727138" w:rsidP="00E56455">
      <w:pPr>
        <w:spacing w:after="0" w:line="240" w:lineRule="auto"/>
      </w:pPr>
      <w:r>
        <w:separator/>
      </w:r>
    </w:p>
  </w:footnote>
  <w:footnote w:type="continuationSeparator" w:id="0">
    <w:p w14:paraId="6E474094" w14:textId="77777777" w:rsidR="00727138" w:rsidRDefault="00727138" w:rsidP="00E56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55"/>
    <w:rsid w:val="0027789E"/>
    <w:rsid w:val="00727138"/>
    <w:rsid w:val="009473BA"/>
    <w:rsid w:val="00AC08AE"/>
    <w:rsid w:val="00B203E9"/>
    <w:rsid w:val="00E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AD57"/>
  <w15:chartTrackingRefBased/>
  <w15:docId w15:val="{D8D77D83-0DF5-4056-9580-7943D08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paragraph" w:styleId="Heading6">
    <w:name w:val="heading 6"/>
    <w:basedOn w:val="Normal"/>
    <w:link w:val="Heading6Char"/>
    <w:uiPriority w:val="9"/>
    <w:qFormat/>
    <w:rsid w:val="00E5645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5645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E5645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E5645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samostalni">
    <w:name w:val="samostalni"/>
    <w:basedOn w:val="Normal"/>
    <w:rsid w:val="00E564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samostalni1">
    <w:name w:val="samostalni1"/>
    <w:basedOn w:val="Normal"/>
    <w:rsid w:val="00E564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podnaslovpropisa">
    <w:name w:val="podnaslovpropisa"/>
    <w:basedOn w:val="Normal"/>
    <w:rsid w:val="00E5645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E564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E56455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E5645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E5645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55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5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55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7526</Words>
  <Characters>42903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Djina Lukic Zivkovic</dc:creator>
  <cp:keywords/>
  <dc:description/>
  <cp:lastModifiedBy>Djina Lukic Zivkovic</cp:lastModifiedBy>
  <cp:revision>3</cp:revision>
  <dcterms:created xsi:type="dcterms:W3CDTF">2021-11-26T08:20:00Z</dcterms:created>
  <dcterms:modified xsi:type="dcterms:W3CDTF">2021-11-26T08:35:00Z</dcterms:modified>
</cp:coreProperties>
</file>